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10F0E" w14:paraId="353D94C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4C7" w14:textId="243DD53C" w:rsidR="00E10F0E" w:rsidRDefault="00000000" w:rsidP="00B51F35">
            <w:pPr>
              <w:spacing w:before="80" w:after="40"/>
              <w:jc w:val="center"/>
            </w:pPr>
            <w:r>
              <w:rPr>
                <w:b/>
                <w:bCs/>
                <w:color w:val="C0392B"/>
                <w:sz w:val="36"/>
                <w:szCs w:val="36"/>
              </w:rPr>
              <w:t>🦁 GROUPE LION</w:t>
            </w:r>
            <w:r w:rsidR="00B51F35">
              <w:rPr>
                <w:b/>
                <w:bCs/>
                <w:color w:val="C0392B"/>
                <w:sz w:val="36"/>
                <w:szCs w:val="36"/>
              </w:rPr>
              <w:t xml:space="preserve"> </w:t>
            </w:r>
            <w:r>
              <w:rPr>
                <w:i/>
                <w:iCs/>
                <w:color w:val="555555"/>
              </w:rPr>
              <w:t>Le protoxyde d'azote et les échanges gazeux</w:t>
            </w:r>
          </w:p>
        </w:tc>
      </w:tr>
    </w:tbl>
    <w:p w14:paraId="353D94C9" w14:textId="77777777" w:rsidR="00E10F0E" w:rsidRDefault="00E10F0E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0"/>
        <w:gridCol w:w="2860"/>
      </w:tblGrid>
      <w:tr w:rsidR="00E10F0E" w14:paraId="353D94CC" w14:textId="77777777">
        <w:tblPrEx>
          <w:tblCellMar>
            <w:top w:w="0" w:type="dxa"/>
            <w:bottom w:w="0" w:type="dxa"/>
          </w:tblCellMar>
        </w:tblPrEx>
        <w:tc>
          <w:tcPr>
            <w:tcW w:w="6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3D94CA" w14:textId="77777777" w:rsidR="00E10F0E" w:rsidRDefault="00000000">
            <w:r>
              <w:rPr>
                <w:b/>
                <w:bCs/>
              </w:rPr>
              <w:t>📚 Votre thème : Dangers physiques immédiats du N₂O et cadre légal</w:t>
            </w:r>
          </w:p>
        </w:tc>
        <w:tc>
          <w:tcPr>
            <w:tcW w:w="2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3D94CB" w14:textId="77777777" w:rsidR="00E10F0E" w:rsidRDefault="00000000">
            <w:pPr>
              <w:jc w:val="center"/>
            </w:pPr>
            <w:r>
              <w:rPr>
                <w:b/>
                <w:bCs/>
              </w:rPr>
              <w:t>⏱ Durée : 20 minutes</w:t>
            </w:r>
          </w:p>
        </w:tc>
      </w:tr>
    </w:tbl>
    <w:p w14:paraId="353D94CD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10F0E" w14:paraId="353D94C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8D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4CE" w14:textId="77777777" w:rsidR="00E10F0E" w:rsidRDefault="00000000">
            <w:pPr>
              <w:spacing w:before="60" w:after="60"/>
            </w:pPr>
            <w:r>
              <w:rPr>
                <w:b/>
                <w:bCs/>
              </w:rPr>
              <w:t xml:space="preserve">🎯 Votre mission : </w:t>
            </w:r>
            <w:r>
              <w:t>Comprendre que les dangers du N₂O sont immédiats dès la première inhalation, et connaître le cadre légal qui protège les mineurs.</w:t>
            </w:r>
          </w:p>
        </w:tc>
      </w:tr>
    </w:tbl>
    <w:p w14:paraId="353D94D0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10F0E" w14:paraId="353D94D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4D1" w14:textId="77777777" w:rsidR="00E10F0E" w:rsidRDefault="00000000">
            <w:pPr>
              <w:shd w:val="clear" w:color="auto" w:fill="FADBD8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📖 Mots importants à connaître</w:t>
            </w:r>
          </w:p>
          <w:p w14:paraId="353D94D2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Gelure cryogénique : brûlure par le froid extrême (comme une brûlure, mais par le froid)</w:t>
            </w:r>
          </w:p>
          <w:p w14:paraId="353D94D3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Syncope : perte de connaissance soudaine due au manque d'O₂ dans le cerveau</w:t>
            </w:r>
          </w:p>
          <w:p w14:paraId="353D94D4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Asphyxie : impossibilité de respirer — privation totale d'O₂ pouvant entraîner la mort</w:t>
            </w:r>
          </w:p>
          <w:p w14:paraId="353D94D5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Laryngospasme : contraction involontaire du larynx qui bloque la respiration</w:t>
            </w:r>
          </w:p>
          <w:p w14:paraId="353D94D6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Barotraumatisme : lésion des poumons causée par une surpression lors de l'inhalation directe à la bonbonne</w:t>
            </w:r>
          </w:p>
        </w:tc>
      </w:tr>
    </w:tbl>
    <w:p w14:paraId="353D94D8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E10F0E" w14:paraId="353D94E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4D9" w14:textId="77777777" w:rsidR="00E10F0E" w:rsidRDefault="00000000">
            <w:pPr>
              <w:shd w:val="clear" w:color="auto" w:fill="D5E8F0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1 — Le choc thermique : -50°C dans la gorge</w:t>
            </w:r>
          </w:p>
          <w:p w14:paraId="353D94DA" w14:textId="77777777" w:rsidR="00E10F0E" w:rsidRDefault="00000000">
            <w:pPr>
              <w:spacing w:before="60" w:after="60"/>
              <w:ind w:left="120" w:right="120"/>
            </w:pPr>
            <w:r>
              <w:t>Le N₂O est stocké sous pression dans des bonbonnes. Quand il en sort, il passe de l'état liquide à l'état gazeux très rapidement. Cette transformation libère un froid intense.</w:t>
            </w:r>
          </w:p>
          <w:p w14:paraId="353D94DB" w14:textId="77777777" w:rsidR="00E10F0E" w:rsidRDefault="00E10F0E">
            <w:pPr>
              <w:spacing w:after="16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80"/>
              <w:gridCol w:w="4680"/>
            </w:tblGrid>
            <w:tr w:rsidR="00E10F0E" w14:paraId="353D9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DC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Localisation de la brûlure par le froid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DD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Conséquence immédiate</w:t>
                  </w:r>
                </w:p>
              </w:tc>
            </w:tr>
            <w:tr w:rsidR="00E10F0E" w14:paraId="353D9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DF" w14:textId="77777777" w:rsidR="00E10F0E" w:rsidRDefault="00000000">
                  <w:r>
                    <w:rPr>
                      <w:sz w:val="20"/>
                      <w:szCs w:val="20"/>
                    </w:rPr>
                    <w:t>Lèvres et bouche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0" w14:textId="77777777" w:rsidR="00E10F0E" w:rsidRDefault="00000000">
                  <w:r>
                    <w:rPr>
                      <w:sz w:val="20"/>
                      <w:szCs w:val="20"/>
                    </w:rPr>
                    <w:t>Gelures cutanées au 2e ou 3e degré (comme une brûlure)</w:t>
                  </w:r>
                </w:p>
              </w:tc>
            </w:tr>
            <w:tr w:rsidR="00E10F0E" w14:paraId="353D94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2" w14:textId="77777777" w:rsidR="00E10F0E" w:rsidRDefault="00000000">
                  <w:r>
                    <w:rPr>
                      <w:sz w:val="20"/>
                      <w:szCs w:val="20"/>
                    </w:rPr>
                    <w:t>Gorge (oropharynx)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3" w14:textId="77777777" w:rsidR="00E10F0E" w:rsidRDefault="00000000">
                  <w:r>
                    <w:rPr>
                      <w:sz w:val="20"/>
                      <w:szCs w:val="20"/>
                    </w:rPr>
                    <w:t>Gonflement du larynx (œdème) → impossible de respirer</w:t>
                  </w:r>
                </w:p>
              </w:tc>
            </w:tr>
            <w:tr w:rsidR="00E10F0E" w14:paraId="353D9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5" w14:textId="77777777" w:rsidR="00E10F0E" w:rsidRDefault="00000000">
                  <w:r>
                    <w:rPr>
                      <w:sz w:val="20"/>
                      <w:szCs w:val="20"/>
                    </w:rPr>
                    <w:t>Poumons (si inhalation directe)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6" w14:textId="77777777" w:rsidR="00E10F0E" w:rsidRDefault="00000000">
                  <w:r>
                    <w:rPr>
                      <w:sz w:val="20"/>
                      <w:szCs w:val="20"/>
                    </w:rPr>
                    <w:t>Lésions des alvéoles → œdème pulmonaire → urgence vitale</w:t>
                  </w:r>
                </w:p>
              </w:tc>
            </w:tr>
            <w:tr w:rsidR="00E10F0E" w14:paraId="353D94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8" w14:textId="77777777" w:rsidR="00E10F0E" w:rsidRDefault="00000000">
                  <w:r>
                    <w:rPr>
                      <w:sz w:val="20"/>
                      <w:szCs w:val="20"/>
                    </w:rPr>
                    <w:t>Mains (contact avec le métal froid)</w:t>
                  </w:r>
                </w:p>
              </w:tc>
              <w:tc>
                <w:tcPr>
                  <w:tcW w:w="468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E9" w14:textId="77777777" w:rsidR="00E10F0E" w:rsidRDefault="00000000">
                  <w:r>
                    <w:rPr>
                      <w:sz w:val="20"/>
                      <w:szCs w:val="20"/>
                    </w:rPr>
                    <w:t>Gelures des doigts</w:t>
                  </w:r>
                </w:p>
              </w:tc>
            </w:tr>
          </w:tbl>
          <w:p w14:paraId="353D94EB" w14:textId="77777777" w:rsidR="00E10F0E" w:rsidRDefault="00E10F0E">
            <w:pPr>
              <w:spacing w:after="16"/>
            </w:pPr>
          </w:p>
          <w:p w14:paraId="353D94EC" w14:textId="77777777" w:rsidR="00E10F0E" w:rsidRDefault="00000000">
            <w:pPr>
              <w:spacing w:before="60" w:after="60"/>
              <w:ind w:left="120" w:right="120"/>
            </w:pPr>
            <w:r>
              <w:rPr>
                <w:b/>
                <w:bCs/>
              </w:rPr>
              <w:t>⚠️ Ces brûlures par le froid se produisent en cas d'inhalation directe depuis la bonbonne, sans passer par un ballon intermédiaire.</w:t>
            </w:r>
          </w:p>
        </w:tc>
      </w:tr>
    </w:tbl>
    <w:p w14:paraId="353D94EE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E10F0E" w14:paraId="353D950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4EF" w14:textId="77777777" w:rsidR="00E10F0E" w:rsidRDefault="00000000">
            <w:pPr>
              <w:shd w:val="clear" w:color="auto" w:fill="FADBD8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2 — Autres dangers immédiats</w:t>
            </w:r>
          </w:p>
          <w:p w14:paraId="353D94F0" w14:textId="77777777" w:rsidR="00E10F0E" w:rsidRDefault="00E10F0E">
            <w:pPr>
              <w:spacing w:after="16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800"/>
              <w:gridCol w:w="3500"/>
              <w:gridCol w:w="3060"/>
            </w:tblGrid>
            <w:tr w:rsidR="00E10F0E" w14:paraId="353D94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1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Danger</w:t>
                  </w:r>
                </w:p>
              </w:tc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2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Mécanisme</w:t>
                  </w:r>
                </w:p>
              </w:tc>
              <w:tc>
                <w:tcPr>
                  <w:tcW w:w="30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3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Conséquence possible</w:t>
                  </w:r>
                </w:p>
              </w:tc>
            </w:tr>
            <w:tr w:rsidR="00E10F0E" w14:paraId="353D9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5" w14:textId="77777777" w:rsidR="00E10F0E" w:rsidRDefault="00000000">
                  <w:r>
                    <w:rPr>
                      <w:sz w:val="20"/>
                      <w:szCs w:val="20"/>
                    </w:rPr>
                    <w:t>Syncope (perte de connaissance)</w:t>
                  </w:r>
                </w:p>
              </w:tc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6" w14:textId="77777777" w:rsidR="00E10F0E" w:rsidRDefault="00000000">
                  <w:r>
                    <w:rPr>
                      <w:sz w:val="20"/>
                      <w:szCs w:val="20"/>
                    </w:rPr>
                    <w:t>Le N₂O chasse l'O₂ → hypoxie cérébrale en quelques secondes</w:t>
                  </w:r>
                </w:p>
              </w:tc>
              <w:tc>
                <w:tcPr>
                  <w:tcW w:w="30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7" w14:textId="77777777" w:rsidR="00E10F0E" w:rsidRDefault="00000000">
                  <w:r>
                    <w:rPr>
                      <w:sz w:val="20"/>
                      <w:szCs w:val="20"/>
                    </w:rPr>
                    <w:t>Chute, fracture du crâne, noyade, accident de la route</w:t>
                  </w:r>
                </w:p>
              </w:tc>
            </w:tr>
            <w:tr w:rsidR="00E10F0E" w14:paraId="353D9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9" w14:textId="77777777" w:rsidR="00E10F0E" w:rsidRDefault="00000000">
                  <w:r>
                    <w:rPr>
                      <w:sz w:val="20"/>
                      <w:szCs w:val="20"/>
                    </w:rPr>
                    <w:t>Asphyxie</w:t>
                  </w:r>
                </w:p>
              </w:tc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A" w14:textId="77777777" w:rsidR="00E10F0E" w:rsidRDefault="00000000">
                  <w:r>
                    <w:rPr>
                      <w:sz w:val="20"/>
                      <w:szCs w:val="20"/>
                    </w:rPr>
                    <w:t>Inhalation dans un espace confiné ou avec un sac sur la tête</w:t>
                  </w:r>
                </w:p>
              </w:tc>
              <w:tc>
                <w:tcPr>
                  <w:tcW w:w="30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B" w14:textId="77777777" w:rsidR="00E10F0E" w:rsidRDefault="00000000">
                  <w:r>
                    <w:rPr>
                      <w:sz w:val="20"/>
                      <w:szCs w:val="20"/>
                    </w:rPr>
                    <w:t>Mort par manque total d'O₂ — 1ère cause de décès liée au N₂O</w:t>
                  </w:r>
                </w:p>
              </w:tc>
            </w:tr>
            <w:tr w:rsidR="00E10F0E" w14:paraId="353D95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D" w14:textId="77777777" w:rsidR="00E10F0E" w:rsidRDefault="00000000">
                  <w:r>
                    <w:rPr>
                      <w:sz w:val="20"/>
                      <w:szCs w:val="20"/>
                    </w:rPr>
                    <w:lastRenderedPageBreak/>
                    <w:t>Barotraumatisme pulmonaire</w:t>
                  </w:r>
                </w:p>
              </w:tc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E" w14:textId="77777777" w:rsidR="00E10F0E" w:rsidRDefault="00000000">
                  <w:r>
                    <w:rPr>
                      <w:sz w:val="20"/>
                      <w:szCs w:val="20"/>
                    </w:rPr>
                    <w:t>Pression du gaz trop forte sur les alvéoles fragiles</w:t>
                  </w:r>
                </w:p>
              </w:tc>
              <w:tc>
                <w:tcPr>
                  <w:tcW w:w="30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4FF" w14:textId="77777777" w:rsidR="00E10F0E" w:rsidRDefault="00000000">
                  <w:r>
                    <w:rPr>
                      <w:sz w:val="20"/>
                      <w:szCs w:val="20"/>
                    </w:rPr>
                    <w:t>Déchirure du tissu pulmonaire</w:t>
                  </w:r>
                </w:p>
              </w:tc>
            </w:tr>
            <w:tr w:rsidR="00E10F0E" w14:paraId="353D95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1" w14:textId="77777777" w:rsidR="00E10F0E" w:rsidRDefault="00000000">
                  <w:r>
                    <w:rPr>
                      <w:sz w:val="20"/>
                      <w:szCs w:val="20"/>
                    </w:rPr>
                    <w:t>Accident de la route</w:t>
                  </w:r>
                </w:p>
              </w:tc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2" w14:textId="77777777" w:rsidR="00E10F0E" w:rsidRDefault="00000000">
                  <w:r>
                    <w:rPr>
                      <w:sz w:val="20"/>
                      <w:szCs w:val="20"/>
                    </w:rPr>
                    <w:t>Effets dissociatifs, perte de contrôle du véhicule</w:t>
                  </w:r>
                </w:p>
              </w:tc>
              <w:tc>
                <w:tcPr>
                  <w:tcW w:w="30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3" w14:textId="77777777" w:rsidR="00E10F0E" w:rsidRDefault="00000000">
                  <w:r>
                    <w:rPr>
                      <w:sz w:val="20"/>
                      <w:szCs w:val="20"/>
                    </w:rPr>
                    <w:t>6 % des conducteurs de moins de 25 ans ont déjà consommé au volant</w:t>
                  </w:r>
                </w:p>
              </w:tc>
            </w:tr>
          </w:tbl>
          <w:p w14:paraId="353D9505" w14:textId="77777777" w:rsidR="00E10F0E" w:rsidRDefault="00E10F0E"/>
        </w:tc>
      </w:tr>
    </w:tbl>
    <w:p w14:paraId="353D9507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E10F0E" w14:paraId="353D951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508" w14:textId="77777777" w:rsidR="00E10F0E" w:rsidRDefault="00000000">
            <w:pPr>
              <w:shd w:val="clear" w:color="auto" w:fill="D5F0D5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 DOCUMENT 3 — Ce que dit la loi</w:t>
            </w:r>
          </w:p>
          <w:p w14:paraId="353D9509" w14:textId="77777777" w:rsidR="00E10F0E" w:rsidRDefault="00E10F0E">
            <w:pPr>
              <w:spacing w:after="16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800"/>
              <w:gridCol w:w="5560"/>
            </w:tblGrid>
            <w:tr w:rsidR="00E10F0E" w14:paraId="353D9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A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Dispositif légal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8A89C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B" w14:textId="77777777" w:rsidR="00E10F0E" w:rsidRDefault="00000000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Détails et sanctions</w:t>
                  </w:r>
                </w:p>
              </w:tc>
            </w:tr>
            <w:tr w:rsidR="00E10F0E" w14:paraId="353D95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D" w14:textId="77777777" w:rsidR="00E10F0E" w:rsidRDefault="00000000">
                  <w:r>
                    <w:rPr>
                      <w:sz w:val="20"/>
                      <w:szCs w:val="20"/>
                    </w:rPr>
                    <w:t>Interdiction de vente aux mineurs (loi 2021)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0E" w14:textId="77777777" w:rsidR="00E10F0E" w:rsidRDefault="00000000">
                  <w:r>
                    <w:rPr>
                      <w:sz w:val="20"/>
                      <w:szCs w:val="20"/>
                    </w:rPr>
                    <w:t>Interdiction totale, quel que soit le point de vente. Amende de 3 750 € pour le vendeur.</w:t>
                  </w:r>
                </w:p>
              </w:tc>
            </w:tr>
            <w:tr w:rsidR="00E10F0E" w14:paraId="353D9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0" w14:textId="77777777" w:rsidR="00E10F0E" w:rsidRDefault="00000000">
                  <w:r>
                    <w:rPr>
                      <w:sz w:val="20"/>
                      <w:szCs w:val="20"/>
                    </w:rPr>
                    <w:t>Usage récréatif pénalisé (loi 2025)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1" w14:textId="77777777" w:rsidR="00E10F0E" w:rsidRDefault="00000000">
                  <w:r>
                    <w:rPr>
                      <w:sz w:val="20"/>
                      <w:szCs w:val="20"/>
                    </w:rPr>
                    <w:t>L'usage détourné est une contravention de 3e classe pour toute personne.</w:t>
                  </w:r>
                </w:p>
              </w:tc>
            </w:tr>
            <w:tr w:rsidR="00E10F0E" w14:paraId="353D95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3" w14:textId="77777777" w:rsidR="00E10F0E" w:rsidRDefault="00000000">
                  <w:r>
                    <w:rPr>
                      <w:sz w:val="20"/>
                      <w:szCs w:val="20"/>
                    </w:rPr>
                    <w:t>Interdiction de jeter les cartouches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4" w14:textId="77777777" w:rsidR="00E10F0E" w:rsidRDefault="00000000">
                  <w:r>
                    <w:rPr>
                      <w:sz w:val="20"/>
                      <w:szCs w:val="20"/>
                    </w:rPr>
                    <w:t>Amende de 1 500 € pour abandon de bonbonnes sur la voie publique.</w:t>
                  </w:r>
                </w:p>
              </w:tc>
            </w:tr>
            <w:tr w:rsidR="00E10F0E" w14:paraId="353D9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6" w14:textId="77777777" w:rsidR="00E10F0E" w:rsidRDefault="00000000">
                  <w:r>
                    <w:rPr>
                      <w:sz w:val="20"/>
                      <w:szCs w:val="20"/>
                    </w:rPr>
                    <w:t>Sensibilisation scolaire obligatoire (2025)</w:t>
                  </w:r>
                </w:p>
              </w:tc>
              <w:tc>
                <w:tcPr>
                  <w:tcW w:w="55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353D9517" w14:textId="77777777" w:rsidR="00E10F0E" w:rsidRDefault="00000000">
                  <w:r>
                    <w:rPr>
                      <w:sz w:val="20"/>
                      <w:szCs w:val="20"/>
                    </w:rPr>
                    <w:t>La prévention N₂O est désormais inscrite dans les programmes scolaires.</w:t>
                  </w:r>
                </w:p>
              </w:tc>
            </w:tr>
          </w:tbl>
          <w:p w14:paraId="353D9519" w14:textId="77777777" w:rsidR="00E10F0E" w:rsidRDefault="00E10F0E">
            <w:pPr>
              <w:spacing w:after="16"/>
            </w:pPr>
          </w:p>
          <w:p w14:paraId="353D951A" w14:textId="77777777" w:rsidR="00E10F0E" w:rsidRDefault="00000000">
            <w:pPr>
              <w:spacing w:before="60" w:after="60"/>
              <w:ind w:left="120" w:right="120"/>
            </w:pPr>
            <w:r>
              <w:rPr>
                <w:i/>
                <w:iCs/>
              </w:rPr>
              <w:t>💡 Le N₂O reste légal pour les usages culinaires (siphons à chantilly) : c'est son détournement récréatif qui est interdit et sanctionné.</w:t>
            </w:r>
          </w:p>
        </w:tc>
      </w:tr>
    </w:tbl>
    <w:p w14:paraId="353D951C" w14:textId="77777777" w:rsidR="00E10F0E" w:rsidRDefault="00E10F0E">
      <w:pPr>
        <w:spacing w:after="24"/>
      </w:pPr>
    </w:p>
    <w:p w14:paraId="353D951D" w14:textId="77777777" w:rsidR="00E10F0E" w:rsidRDefault="00000000">
      <w:pPr>
        <w:spacing w:before="120" w:after="80"/>
      </w:pPr>
      <w:r>
        <w:rPr>
          <w:b/>
          <w:bCs/>
          <w:color w:val="C0392B"/>
          <w:sz w:val="24"/>
          <w:szCs w:val="24"/>
        </w:rPr>
        <w:t>❓ Vos 3 questions — répondez dans votre cahier</w:t>
      </w:r>
    </w:p>
    <w:p w14:paraId="353D951E" w14:textId="77777777" w:rsidR="00E10F0E" w:rsidRDefault="00000000">
      <w:pPr>
        <w:pStyle w:val="Paragraphedeliste"/>
        <w:numPr>
          <w:ilvl w:val="0"/>
          <w:numId w:val="3"/>
        </w:numPr>
        <w:spacing w:before="60" w:after="60"/>
      </w:pPr>
      <w:r>
        <w:t>Explique pourquoi inhaler directement depuis une bonbonne de N₂O est plus dangereux qu'inhaler depuis un ballon. Cite deux effets différents.</w:t>
      </w:r>
    </w:p>
    <w:p w14:paraId="353D951F" w14:textId="77777777" w:rsidR="00E10F0E" w:rsidRDefault="00000000">
      <w:pPr>
        <w:pStyle w:val="Paragraphedeliste"/>
        <w:numPr>
          <w:ilvl w:val="0"/>
          <w:numId w:val="3"/>
        </w:numPr>
        <w:spacing w:before="60" w:after="60"/>
      </w:pPr>
      <w:r>
        <w:t>D'après le Document 2, quelle est la première cause de décès liée au N₂O ? Explique le mécanisme en deux phrases.</w:t>
      </w:r>
    </w:p>
    <w:p w14:paraId="353D9520" w14:textId="77777777" w:rsidR="00E10F0E" w:rsidRDefault="00000000">
      <w:pPr>
        <w:pStyle w:val="Paragraphedeliste"/>
        <w:numPr>
          <w:ilvl w:val="0"/>
          <w:numId w:val="3"/>
        </w:numPr>
        <w:spacing w:before="60" w:after="60"/>
      </w:pPr>
      <w:r>
        <w:t>D'après le Document 3, cite DEUX règles légales qui existent en France concernant le N₂O. Pour chacune, indique la sanction prévue.</w:t>
      </w:r>
    </w:p>
    <w:p w14:paraId="353D9521" w14:textId="77777777" w:rsidR="00E10F0E" w:rsidRDefault="00E10F0E">
      <w:pPr>
        <w:spacing w:after="24"/>
      </w:pPr>
    </w:p>
    <w:tbl>
      <w:tblPr>
        <w:tblW w:w="9360" w:type="dxa"/>
        <w:tblBorders>
          <w:top w:val="single" w:sz="12" w:space="0" w:color="C0392B"/>
          <w:left w:val="single" w:sz="12" w:space="0" w:color="C0392B"/>
          <w:bottom w:val="single" w:sz="12" w:space="0" w:color="C0392B"/>
          <w:right w:val="single" w:sz="12" w:space="0" w:color="C0392B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10F0E" w14:paraId="353D952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ADBD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53D9522" w14:textId="77777777" w:rsidR="00E10F0E" w:rsidRDefault="00000000">
            <w:pPr>
              <w:spacing w:before="80" w:after="80"/>
            </w:pPr>
            <w:r>
              <w:rPr>
                <w:b/>
                <w:bCs/>
                <w:sz w:val="24"/>
                <w:szCs w:val="24"/>
              </w:rPr>
              <w:t>🔗 Ce que vous devrez expliquer aux autres groupes :</w:t>
            </w:r>
          </w:p>
          <w:p w14:paraId="353D9523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gaz sort à -50°C → gelures immédiates de la gorge, des lèvres, des poumons</w:t>
            </w:r>
          </w:p>
          <w:p w14:paraId="353D9524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Le N₂O peut provoquer une syncope (perte de connaissance) dès la 1ère inhalation → chute dangereuse</w:t>
            </w:r>
          </w:p>
          <w:p w14:paraId="353D9525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L'asphyxie est la 1ère cause de décès liée au N₂O (espace confiné ou sac sur la tête)</w:t>
            </w:r>
          </w:p>
          <w:p w14:paraId="353D9526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Vente aux mineurs : amende de 3 750 € pour le vendeur — usage détourné : contravention depuis 2025</w:t>
            </w:r>
          </w:p>
          <w:p w14:paraId="353D9527" w14:textId="77777777" w:rsidR="00E10F0E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6 % des conducteurs de moins de 25 ans ont déjà consommé au volant → danger pour tous</w:t>
            </w:r>
          </w:p>
        </w:tc>
      </w:tr>
    </w:tbl>
    <w:p w14:paraId="353D9529" w14:textId="77777777" w:rsidR="00475764" w:rsidRDefault="00475764"/>
    <w:sectPr w:rsidR="00475764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5ED6"/>
    <w:multiLevelType w:val="hybridMultilevel"/>
    <w:tmpl w:val="092C5FD6"/>
    <w:lvl w:ilvl="0" w:tplc="21121536">
      <w:start w:val="1"/>
      <w:numFmt w:val="decimal"/>
      <w:lvlText w:val="%1."/>
      <w:lvlJc w:val="left"/>
      <w:pPr>
        <w:ind w:left="840" w:hanging="360"/>
      </w:pPr>
    </w:lvl>
    <w:lvl w:ilvl="1" w:tplc="3A14A3F6">
      <w:numFmt w:val="decimal"/>
      <w:lvlText w:val=""/>
      <w:lvlJc w:val="left"/>
    </w:lvl>
    <w:lvl w:ilvl="2" w:tplc="C39A6F04">
      <w:numFmt w:val="decimal"/>
      <w:lvlText w:val=""/>
      <w:lvlJc w:val="left"/>
    </w:lvl>
    <w:lvl w:ilvl="3" w:tplc="73389A36">
      <w:numFmt w:val="decimal"/>
      <w:lvlText w:val=""/>
      <w:lvlJc w:val="left"/>
    </w:lvl>
    <w:lvl w:ilvl="4" w:tplc="876240C6">
      <w:numFmt w:val="decimal"/>
      <w:lvlText w:val=""/>
      <w:lvlJc w:val="left"/>
    </w:lvl>
    <w:lvl w:ilvl="5" w:tplc="48E4CD06">
      <w:numFmt w:val="decimal"/>
      <w:lvlText w:val=""/>
      <w:lvlJc w:val="left"/>
    </w:lvl>
    <w:lvl w:ilvl="6" w:tplc="E07A664A">
      <w:numFmt w:val="decimal"/>
      <w:lvlText w:val=""/>
      <w:lvlJc w:val="left"/>
    </w:lvl>
    <w:lvl w:ilvl="7" w:tplc="89202020">
      <w:numFmt w:val="decimal"/>
      <w:lvlText w:val=""/>
      <w:lvlJc w:val="left"/>
    </w:lvl>
    <w:lvl w:ilvl="8" w:tplc="BE5EC78C">
      <w:numFmt w:val="decimal"/>
      <w:lvlText w:val=""/>
      <w:lvlJc w:val="left"/>
    </w:lvl>
  </w:abstractNum>
  <w:abstractNum w:abstractNumId="1" w15:restartNumberingAfterBreak="0">
    <w:nsid w:val="16817944"/>
    <w:multiLevelType w:val="hybridMultilevel"/>
    <w:tmpl w:val="954AE1D4"/>
    <w:lvl w:ilvl="0" w:tplc="4664EB82">
      <w:start w:val="1"/>
      <w:numFmt w:val="bullet"/>
      <w:lvlText w:val="●"/>
      <w:lvlJc w:val="left"/>
      <w:pPr>
        <w:ind w:left="720" w:hanging="360"/>
      </w:pPr>
    </w:lvl>
    <w:lvl w:ilvl="1" w:tplc="8908943A">
      <w:start w:val="1"/>
      <w:numFmt w:val="bullet"/>
      <w:lvlText w:val="○"/>
      <w:lvlJc w:val="left"/>
      <w:pPr>
        <w:ind w:left="1440" w:hanging="360"/>
      </w:pPr>
    </w:lvl>
    <w:lvl w:ilvl="2" w:tplc="22E65420">
      <w:start w:val="1"/>
      <w:numFmt w:val="bullet"/>
      <w:lvlText w:val="■"/>
      <w:lvlJc w:val="left"/>
      <w:pPr>
        <w:ind w:left="2160" w:hanging="360"/>
      </w:pPr>
    </w:lvl>
    <w:lvl w:ilvl="3" w:tplc="B6C65D6A">
      <w:start w:val="1"/>
      <w:numFmt w:val="bullet"/>
      <w:lvlText w:val="●"/>
      <w:lvlJc w:val="left"/>
      <w:pPr>
        <w:ind w:left="2880" w:hanging="360"/>
      </w:pPr>
    </w:lvl>
    <w:lvl w:ilvl="4" w:tplc="351E15A0">
      <w:start w:val="1"/>
      <w:numFmt w:val="bullet"/>
      <w:lvlText w:val="○"/>
      <w:lvlJc w:val="left"/>
      <w:pPr>
        <w:ind w:left="3600" w:hanging="360"/>
      </w:pPr>
    </w:lvl>
    <w:lvl w:ilvl="5" w:tplc="13644344">
      <w:start w:val="1"/>
      <w:numFmt w:val="bullet"/>
      <w:lvlText w:val="■"/>
      <w:lvlJc w:val="left"/>
      <w:pPr>
        <w:ind w:left="4320" w:hanging="360"/>
      </w:pPr>
    </w:lvl>
    <w:lvl w:ilvl="6" w:tplc="119AC582">
      <w:start w:val="1"/>
      <w:numFmt w:val="bullet"/>
      <w:lvlText w:val="●"/>
      <w:lvlJc w:val="left"/>
      <w:pPr>
        <w:ind w:left="5040" w:hanging="360"/>
      </w:pPr>
    </w:lvl>
    <w:lvl w:ilvl="7" w:tplc="B1569BA2">
      <w:start w:val="1"/>
      <w:numFmt w:val="bullet"/>
      <w:lvlText w:val="●"/>
      <w:lvlJc w:val="left"/>
      <w:pPr>
        <w:ind w:left="5760" w:hanging="360"/>
      </w:pPr>
    </w:lvl>
    <w:lvl w:ilvl="8" w:tplc="22009C9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CFC3D2C"/>
    <w:multiLevelType w:val="hybridMultilevel"/>
    <w:tmpl w:val="24A434D8"/>
    <w:lvl w:ilvl="0" w:tplc="B1BAC446">
      <w:start w:val="1"/>
      <w:numFmt w:val="bullet"/>
      <w:lvlText w:val="•"/>
      <w:lvlJc w:val="left"/>
      <w:pPr>
        <w:ind w:left="840" w:hanging="360"/>
      </w:pPr>
    </w:lvl>
    <w:lvl w:ilvl="1" w:tplc="36F82B90">
      <w:numFmt w:val="decimal"/>
      <w:lvlText w:val=""/>
      <w:lvlJc w:val="left"/>
    </w:lvl>
    <w:lvl w:ilvl="2" w:tplc="89C612D2">
      <w:numFmt w:val="decimal"/>
      <w:lvlText w:val=""/>
      <w:lvlJc w:val="left"/>
    </w:lvl>
    <w:lvl w:ilvl="3" w:tplc="679A0AD8">
      <w:numFmt w:val="decimal"/>
      <w:lvlText w:val=""/>
      <w:lvlJc w:val="left"/>
    </w:lvl>
    <w:lvl w:ilvl="4" w:tplc="6F92CFC8">
      <w:numFmt w:val="decimal"/>
      <w:lvlText w:val=""/>
      <w:lvlJc w:val="left"/>
    </w:lvl>
    <w:lvl w:ilvl="5" w:tplc="D21AD980">
      <w:numFmt w:val="decimal"/>
      <w:lvlText w:val=""/>
      <w:lvlJc w:val="left"/>
    </w:lvl>
    <w:lvl w:ilvl="6" w:tplc="81D8C90A">
      <w:numFmt w:val="decimal"/>
      <w:lvlText w:val=""/>
      <w:lvlJc w:val="left"/>
    </w:lvl>
    <w:lvl w:ilvl="7" w:tplc="FD38132E">
      <w:numFmt w:val="decimal"/>
      <w:lvlText w:val=""/>
      <w:lvlJc w:val="left"/>
    </w:lvl>
    <w:lvl w:ilvl="8" w:tplc="3DFA2DFA">
      <w:numFmt w:val="decimal"/>
      <w:lvlText w:val=""/>
      <w:lvlJc w:val="left"/>
    </w:lvl>
  </w:abstractNum>
  <w:num w:numId="1" w16cid:durableId="2073963080">
    <w:abstractNumId w:val="1"/>
    <w:lvlOverride w:ilvl="0">
      <w:startOverride w:val="1"/>
    </w:lvlOverride>
  </w:num>
  <w:num w:numId="2" w16cid:durableId="1851679243">
    <w:abstractNumId w:val="2"/>
    <w:lvlOverride w:ilvl="0">
      <w:startOverride w:val="1"/>
    </w:lvlOverride>
  </w:num>
  <w:num w:numId="3" w16cid:durableId="7971467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F0E"/>
    <w:rsid w:val="00475764"/>
    <w:rsid w:val="00B51F35"/>
    <w:rsid w:val="00B55930"/>
    <w:rsid w:val="00E1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94C6"/>
  <w15:docId w15:val="{3EB8BDB6-6410-4E87-AF11-4ADBED54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2026-03-19T08:01:00Z</dcterms:created>
  <dcterms:modified xsi:type="dcterms:W3CDTF">2026-03-19T08:57:00Z</dcterms:modified>
</cp:coreProperties>
</file>